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СОГЛАСИЕ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посетителя сайта на обработку персональных 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cstheme="minorHAnsi"/>
          <w:color w:val="000000"/>
          <w:sz w:val="24"/>
          <w:szCs w:val="24"/>
          <w:lang w:val="ru-RU"/>
        </w:rPr>
        <w:t xml:space="preserve">Настоящим я, дееспособное лицо, достигшее возраста 18 лет (далее – «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Субъект</w:t>
      </w:r>
      <w:r>
        <w:rPr>
          <w:rFonts w:cstheme="minorHAnsi"/>
          <w:color w:val="000000"/>
          <w:sz w:val="24"/>
          <w:szCs w:val="24"/>
          <w:lang w:val="ru-RU"/>
        </w:rPr>
        <w:t xml:space="preserve">»), свободно, своей волей и в своем интересе в соответствии со ст. 9 Федерального закона от 27.07.2006 № 152-ФЗ «О персональных данных», проставляя отметку («галочку») в специальном </w:t>
      </w:r>
      <w:r>
        <w:rPr>
          <w:rFonts w:cstheme="minorHAnsi"/>
          <w:color w:val="000000"/>
          <w:sz w:val="24"/>
          <w:szCs w:val="24"/>
          <w:lang w:val="ru-RU"/>
        </w:rPr>
        <w:t xml:space="preserve">чекбоксе</w:t>
      </w:r>
      <w:r>
        <w:rPr>
          <w:rFonts w:cstheme="minorHAnsi"/>
          <w:color w:val="000000"/>
          <w:sz w:val="24"/>
          <w:szCs w:val="24"/>
          <w:lang w:val="ru-RU"/>
        </w:rPr>
        <w:t xml:space="preserve"> при регис</w:t>
      </w:r>
      <w:r>
        <w:rPr>
          <w:rFonts w:cstheme="minorHAnsi"/>
          <w:color w:val="000000"/>
          <w:sz w:val="24"/>
          <w:szCs w:val="24"/>
          <w:lang w:val="ru-RU"/>
        </w:rPr>
        <w:t xml:space="preserve">трации на интернет-сайте 35leather.ru</w:t>
      </w:r>
      <w:r>
        <w:rPr>
          <w:rFonts w:cstheme="minorHAnsi"/>
          <w:color w:val="000000"/>
          <w:sz w:val="24"/>
          <w:szCs w:val="24"/>
          <w:lang w:val="ru-RU"/>
        </w:rPr>
        <w:t xml:space="preserve"> или </w:t>
      </w:r>
      <w:r>
        <w:rPr>
          <w:rFonts w:cstheme="minorHAnsi"/>
          <w:color w:val="000000"/>
          <w:sz w:val="24"/>
          <w:szCs w:val="24"/>
          <w:lang w:val="ru-RU"/>
        </w:rPr>
        <w:t xml:space="preserve">авторизуясь</w:t>
      </w:r>
      <w:r>
        <w:rPr>
          <w:rFonts w:cstheme="minorHAnsi"/>
          <w:color w:val="000000"/>
          <w:sz w:val="24"/>
          <w:szCs w:val="24"/>
          <w:lang w:val="ru-RU"/>
        </w:rPr>
        <w:t xml:space="preserve"> на интернет-сайте </w:t>
      </w:r>
      <w:r>
        <w:rPr>
          <w:lang w:val="ru-RU"/>
        </w:rPr>
        <w:t xml:space="preserve">35</w:t>
      </w:r>
      <w:r>
        <w:t xml:space="preserve">leather</w:t>
      </w:r>
      <w:r>
        <w:rPr>
          <w:lang w:val="ru-RU"/>
        </w:rPr>
        <w:t xml:space="preserve">.</w:t>
      </w:r>
      <w:r>
        <w:t xml:space="preserve">ru</w:t>
      </w:r>
      <w:r>
        <w:rPr>
          <w:rFonts w:cstheme="minorHAnsi"/>
          <w:color w:val="000000"/>
          <w:sz w:val="24"/>
          <w:szCs w:val="24"/>
          <w:lang w:val="ru-RU"/>
        </w:rPr>
        <w:t xml:space="preserve"> с помощью систем авторизации сторонних сервисов, предоставляю 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 xml:space="preserve">ИП 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 xml:space="preserve">Забигайло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 xml:space="preserve"> Дмитрий Юрьевич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color w:val="000000"/>
          <w:sz w:val="24"/>
          <w:szCs w:val="24"/>
          <w:lang w:val="ru-RU"/>
        </w:rPr>
        <w:t xml:space="preserve"> (ИНН: 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 xml:space="preserve">615428061360</w:t>
      </w:r>
      <w:r>
        <w:rPr>
          <w:rFonts w:cstheme="minorHAnsi"/>
          <w:color w:val="000000"/>
          <w:sz w:val="24"/>
          <w:szCs w:val="24"/>
          <w:lang w:val="ru-RU"/>
        </w:rPr>
        <w:t xml:space="preserve">, </w:t>
      </w:r>
      <w:r>
        <w:rPr>
          <w:rFonts w:cstheme="minorHAnsi"/>
          <w:color w:val="000000"/>
          <w:sz w:val="24"/>
          <w:szCs w:val="24"/>
          <w:lang w:val="ru-RU"/>
        </w:rPr>
        <w:t xml:space="preserve">347933, Россия, Ростовская </w:t>
      </w:r>
      <w:r>
        <w:rPr>
          <w:rFonts w:cstheme="minorHAnsi"/>
          <w:color w:val="000000"/>
          <w:sz w:val="24"/>
          <w:szCs w:val="24"/>
          <w:lang w:val="ru-RU"/>
        </w:rPr>
        <w:t xml:space="preserve">обл</w:t>
      </w:r>
      <w:r>
        <w:rPr>
          <w:rFonts w:cstheme="minorHAnsi"/>
          <w:color w:val="000000"/>
          <w:sz w:val="24"/>
          <w:szCs w:val="24"/>
          <w:lang w:val="ru-RU"/>
        </w:rPr>
        <w:t xml:space="preserve">, г Таганрог, </w:t>
      </w:r>
      <w:r>
        <w:rPr>
          <w:rFonts w:cstheme="minorHAnsi"/>
          <w:color w:val="000000"/>
          <w:sz w:val="24"/>
          <w:szCs w:val="24"/>
          <w:lang w:val="ru-RU"/>
        </w:rPr>
        <w:t xml:space="preserve">ул</w:t>
      </w:r>
      <w:r>
        <w:rPr>
          <w:rFonts w:cstheme="minorHAnsi"/>
          <w:color w:val="000000"/>
          <w:sz w:val="24"/>
          <w:szCs w:val="24"/>
          <w:lang w:val="ru-RU"/>
        </w:rPr>
        <w:t xml:space="preserve"> Сергея Шило, д 265Д, </w:t>
      </w:r>
      <w:r>
        <w:rPr>
          <w:rFonts w:cstheme="minorHAnsi"/>
          <w:color w:val="000000"/>
          <w:sz w:val="24"/>
          <w:szCs w:val="24"/>
          <w:lang w:val="ru-RU"/>
        </w:rPr>
        <w:t xml:space="preserve">кв</w:t>
      </w:r>
      <w:r>
        <w:rPr>
          <w:rFonts w:cstheme="minorHAnsi"/>
          <w:color w:val="000000"/>
          <w:sz w:val="24"/>
          <w:szCs w:val="24"/>
          <w:lang w:val="ru-RU"/>
        </w:rPr>
        <w:t xml:space="preserve"> 2</w:t>
      </w:r>
      <w:r>
        <w:rPr>
          <w:rFonts w:cstheme="minorHAnsi"/>
          <w:color w:val="000000"/>
          <w:sz w:val="24"/>
          <w:szCs w:val="24"/>
          <w:lang w:val="ru-RU"/>
        </w:rPr>
        <w:t xml:space="preserve">, далее - «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Оператор</w:t>
      </w:r>
      <w:r>
        <w:rPr>
          <w:rFonts w:cstheme="minorHAnsi"/>
          <w:color w:val="000000"/>
          <w:sz w:val="24"/>
          <w:szCs w:val="24"/>
          <w:lang w:val="ru-RU"/>
        </w:rPr>
        <w:t xml:space="preserve"> »), согласие на обработку моих персональных данных в соответствии с Политикой 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 xml:space="preserve">ИП 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 xml:space="preserve">Забигайло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 xml:space="preserve"> Дмитрий Юрьевич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color w:val="000000"/>
          <w:sz w:val="24"/>
          <w:szCs w:val="24"/>
          <w:lang w:val="ru-RU"/>
        </w:rPr>
        <w:t xml:space="preserve"> в отношении обработки персональных данных на приведенных ниже условиях.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Способы обработки: смешанная; без передачи по внутренней сети юридического лица; с передачей по сети Интернет.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Перечень действий по обработке персональных данных: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tbl>
      <w:tblPr>
        <w:tblW w:w="5000" w:type="pct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4635"/>
        <w:gridCol w:w="454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513" w:type="dxa"/>
            <w:textDirection w:val="lrTb"/>
            <w:noWrap w:val="false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сбор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423" w:type="dxa"/>
            <w:textDirection w:val="lrTb"/>
            <w:noWrap w:val="false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использование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513" w:type="dxa"/>
            <w:textDirection w:val="lrTb"/>
            <w:noWrap w:val="false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запись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423" w:type="dxa"/>
            <w:textDirection w:val="lrTb"/>
            <w:noWrap w:val="false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обезличивание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513" w:type="dxa"/>
            <w:textDirection w:val="lrTb"/>
            <w:noWrap w:val="false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систематизация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423" w:type="dxa"/>
            <w:textDirection w:val="lrTb"/>
            <w:noWrap w:val="false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блокирование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513" w:type="dxa"/>
            <w:textDirection w:val="lrTb"/>
            <w:noWrap w:val="false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накопление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423" w:type="dxa"/>
            <w:textDirection w:val="lrTb"/>
            <w:noWrap w:val="false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удаление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513" w:type="dxa"/>
            <w:textDirection w:val="lrTb"/>
            <w:noWrap w:val="false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хранение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423" w:type="dxa"/>
            <w:textDirection w:val="lrTb"/>
            <w:noWrap w:val="false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уничтожение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513" w:type="dxa"/>
            <w:textDirection w:val="lrTb"/>
            <w:noWrap w:val="false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уточнение (обновление)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423" w:type="dxa"/>
            <w:textDirection w:val="lrTb"/>
            <w:noWrap w:val="false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изменение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513" w:type="dxa"/>
            <w:textDirection w:val="lrTb"/>
            <w:noWrap w:val="false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извлечение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423" w:type="dxa"/>
            <w:textDirection w:val="lrTb"/>
            <w:noWrap w:val="false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распространение</w:t>
            </w:r>
            <w:r/>
          </w:p>
        </w:tc>
      </w:tr>
    </w:tbl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Цель обработки персональных данных: получение рекламных и информационных сообщений.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 Состав обрабатываемых персональных данных для цели, указанной в п. 4 настоящего согласия: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pStyle w:val="628"/>
        <w:numPr>
          <w:ilvl w:val="0"/>
          <w:numId w:val="2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/>
      <w:bookmarkStart w:id="0" w:name="_Hlk521339560"/>
      <w:r>
        <w:rPr>
          <w:rFonts w:ascii="Times New Roman" w:hAnsi="Times New Roman" w:cs="Times New Roman"/>
          <w:color w:val="auto"/>
          <w:sz w:val="24"/>
          <w:szCs w:val="24"/>
        </w:rPr>
        <w:t xml:space="preserve">Фамилия, имя, отчество.</w:t>
      </w:r>
      <w:bookmarkEnd w:id="0"/>
      <w:r/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28"/>
        <w:numPr>
          <w:ilvl w:val="0"/>
          <w:numId w:val="2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Контактный телефон.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28"/>
        <w:numPr>
          <w:ilvl w:val="0"/>
          <w:numId w:val="2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 Состав обрабатываемых персональных данных для цели, указанной в п. 6 настоящего согласия: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7.1. сведения, собираемые посредством метрических программ.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8. Настоящее согласие действует с момента акцепта Субъектом сог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ласия и в течение 3-х лет или до момента прекращения работы Оператора, изменения формы согласия, достижения целей обработки персональных данных или отзыва согласия Субъектом. Субъект подтверждает, что уведомлен о том, что обработка может быть продолжена 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окончания действия и/или отзыва согласия, если это требуется законодательством РФ.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9. Настоящее согласие может быть отозвано путем направления Субъектом соответствующего заявления/обращения на адрес электронной почты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35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leatherproducts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@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gmail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.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com</w:t>
      </w:r>
      <w:bookmarkStart w:id="1" w:name="_GoBack"/>
      <w:r/>
      <w:bookmarkEnd w:id="1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либо в письменном виде по адресу, указанному в п.1 настоящего согласия.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24"/>
    <w:link w:val="623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2"/>
    <w:next w:val="62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4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2"/>
    <w:next w:val="62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4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2"/>
    <w:next w:val="62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4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2"/>
    <w:next w:val="62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4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2"/>
    <w:next w:val="62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4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2"/>
    <w:next w:val="62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4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2"/>
    <w:next w:val="62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4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2"/>
    <w:next w:val="62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4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2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2"/>
    <w:next w:val="62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4"/>
    <w:link w:val="35"/>
    <w:uiPriority w:val="10"/>
    <w:rPr>
      <w:sz w:val="48"/>
      <w:szCs w:val="48"/>
    </w:rPr>
  </w:style>
  <w:style w:type="paragraph" w:styleId="37">
    <w:name w:val="Subtitle"/>
    <w:basedOn w:val="622"/>
    <w:next w:val="62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4"/>
    <w:link w:val="37"/>
    <w:uiPriority w:val="11"/>
    <w:rPr>
      <w:sz w:val="24"/>
      <w:szCs w:val="24"/>
    </w:rPr>
  </w:style>
  <w:style w:type="paragraph" w:styleId="39">
    <w:name w:val="Quote"/>
    <w:basedOn w:val="622"/>
    <w:next w:val="62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2"/>
    <w:next w:val="62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4"/>
    <w:link w:val="43"/>
    <w:uiPriority w:val="99"/>
  </w:style>
  <w:style w:type="paragraph" w:styleId="45">
    <w:name w:val="Footer"/>
    <w:basedOn w:val="62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4"/>
    <w:link w:val="45"/>
    <w:uiPriority w:val="99"/>
  </w:style>
  <w:style w:type="paragraph" w:styleId="47">
    <w:name w:val="Caption"/>
    <w:basedOn w:val="622"/>
    <w:next w:val="62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4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4"/>
    <w:uiPriority w:val="99"/>
    <w:unhideWhenUsed/>
    <w:rPr>
      <w:vertAlign w:val="superscript"/>
    </w:rPr>
  </w:style>
  <w:style w:type="paragraph" w:styleId="179">
    <w:name w:val="endnote text"/>
    <w:basedOn w:val="62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4"/>
    <w:uiPriority w:val="99"/>
    <w:semiHidden/>
    <w:unhideWhenUsed/>
    <w:rPr>
      <w:vertAlign w:val="superscript"/>
    </w:rPr>
  </w:style>
  <w:style w:type="paragraph" w:styleId="18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</w:style>
  <w:style w:type="paragraph" w:styleId="623">
    <w:name w:val="Heading 1"/>
    <w:basedOn w:val="622"/>
    <w:next w:val="622"/>
    <w:link w:val="627"/>
    <w:uiPriority w:val="9"/>
    <w:qFormat/>
    <w:pPr>
      <w:keepLines/>
      <w:keepNext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character" w:styleId="627" w:customStyle="1">
    <w:name w:val="Заголовок 1 Знак"/>
    <w:basedOn w:val="624"/>
    <w:link w:val="623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28" w:customStyle="1">
    <w:name w:val="Абзац списка1"/>
    <w:basedOn w:val="622"/>
    <w:uiPriority w:val="34"/>
    <w:qFormat/>
    <w:pPr>
      <w:contextualSpacing/>
      <w:ind w:left="720" w:firstLine="709"/>
      <w:spacing w:before="0" w:beforeAutospacing="0" w:after="160" w:afterAutospacing="0" w:line="256" w:lineRule="auto"/>
      <w:widowControl w:val="off"/>
    </w:pPr>
    <w:rPr>
      <w:rFonts w:ascii="Calibri" w:hAnsi="Calibri" w:eastAsia="Calibri"/>
      <w:color w:val="00000a"/>
      <w:sz w:val="28"/>
      <w:lang w:val="ru-RU"/>
    </w:rPr>
  </w:style>
  <w:style w:type="character" w:styleId="629">
    <w:name w:val="Hyperlink"/>
    <w:basedOn w:val="624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Times New Roman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Святослав Сеченов</cp:lastModifiedBy>
  <cp:revision>6</cp:revision>
  <dcterms:created xsi:type="dcterms:W3CDTF">2011-11-02T04:15:00Z</dcterms:created>
  <dcterms:modified xsi:type="dcterms:W3CDTF">2026-05-25T09:33:42Z</dcterms:modified>
</cp:coreProperties>
</file>